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8BB" w:rsidRDefault="00B668BB" w:rsidP="00B668BB">
      <w:pPr>
        <w:pStyle w:val="Default"/>
      </w:pPr>
    </w:p>
    <w:p w:rsidR="00B668BB" w:rsidRPr="00B668BB" w:rsidRDefault="00B668BB" w:rsidP="00B668BB">
      <w:pPr>
        <w:pStyle w:val="Default"/>
        <w:jc w:val="center"/>
        <w:rPr>
          <w:sz w:val="28"/>
          <w:szCs w:val="28"/>
          <w:u w:val="single"/>
        </w:rPr>
      </w:pPr>
      <w:r w:rsidRPr="00B668BB">
        <w:rPr>
          <w:b/>
          <w:bCs/>
          <w:sz w:val="28"/>
          <w:szCs w:val="28"/>
          <w:u w:val="single"/>
        </w:rPr>
        <w:t>OZNÁMENÍ</w:t>
      </w:r>
    </w:p>
    <w:p w:rsidR="00B668BB" w:rsidRDefault="00B668BB" w:rsidP="00B668BB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B668BB">
        <w:rPr>
          <w:b/>
          <w:bCs/>
          <w:sz w:val="28"/>
          <w:szCs w:val="28"/>
          <w:u w:val="single"/>
        </w:rPr>
        <w:t>o zveřejňování rozpočtu, střednědobého výhledu rozpočtu, rozpočtových opatření a závěrečného účtu, včetně jejich návrhů</w:t>
      </w:r>
    </w:p>
    <w:p w:rsidR="00B668BB" w:rsidRDefault="00B668BB" w:rsidP="00B668BB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:rsidR="00B668BB" w:rsidRPr="00B668BB" w:rsidRDefault="00B668BB" w:rsidP="00B668BB">
      <w:pPr>
        <w:pStyle w:val="Default"/>
        <w:jc w:val="center"/>
        <w:rPr>
          <w:sz w:val="28"/>
          <w:szCs w:val="28"/>
          <w:u w:val="single"/>
        </w:rPr>
      </w:pPr>
    </w:p>
    <w:p w:rsidR="00B668BB" w:rsidRDefault="00B668BB" w:rsidP="00B668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 základě zákona č. 250/2000 Sb., o rozpočtových pravidlech územních rozpočtů, v platném znění sdě</w:t>
      </w:r>
      <w:r>
        <w:rPr>
          <w:sz w:val="23"/>
          <w:szCs w:val="23"/>
        </w:rPr>
        <w:t>luji</w:t>
      </w:r>
      <w:r>
        <w:rPr>
          <w:sz w:val="23"/>
          <w:szCs w:val="23"/>
        </w:rPr>
        <w:t xml:space="preserve">, že: </w:t>
      </w:r>
    </w:p>
    <w:p w:rsidR="00B668BB" w:rsidRDefault="00B668BB" w:rsidP="00B668BB">
      <w:pPr>
        <w:pStyle w:val="Default"/>
        <w:rPr>
          <w:sz w:val="23"/>
          <w:szCs w:val="23"/>
        </w:rPr>
      </w:pPr>
    </w:p>
    <w:p w:rsidR="00B668BB" w:rsidRDefault="00B668BB" w:rsidP="00B668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Schválený rozpoč</w:t>
      </w:r>
      <w:r>
        <w:rPr>
          <w:sz w:val="23"/>
          <w:szCs w:val="23"/>
        </w:rPr>
        <w:t>et na rok 2019</w:t>
      </w:r>
      <w:r>
        <w:rPr>
          <w:sz w:val="23"/>
          <w:szCs w:val="23"/>
        </w:rPr>
        <w:t xml:space="preserve">, včetně rozpočtových opatření vztahujících se k danému roku, Střednědobý výhled rozpočtu, Závěrečný účet, jsou v elektronické podobě k dispozici na internetových stránkách obce www.obec-kurdejov.cz /Obecní úřad/Rozpočet/ a v kanceláři úřadu OÚ Kurdějov je možnost nahlédnutí do jejich listinné podoby. </w:t>
      </w:r>
    </w:p>
    <w:p w:rsidR="00B668BB" w:rsidRDefault="00B668BB" w:rsidP="00B668BB">
      <w:pPr>
        <w:pStyle w:val="Default"/>
        <w:rPr>
          <w:sz w:val="23"/>
          <w:szCs w:val="23"/>
        </w:rPr>
      </w:pPr>
    </w:p>
    <w:p w:rsidR="00B668BB" w:rsidRDefault="00B668BB" w:rsidP="00B668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Návrh rozpočtu, návrh střednědobého výhledu rozpočtu a návrh závěrečného účtu je vždy zveřejněn v souladu s ustanovením § 11 odst. 3 zákona č. 250/2000 Sb., o rozpočtových pravidlech územních rozpočtů, ve znění pozdějších předpisů, po dobu 15 dní před projednáním v zastupitelstvu. </w:t>
      </w:r>
    </w:p>
    <w:p w:rsidR="00B668BB" w:rsidRDefault="00B668BB" w:rsidP="00B668BB">
      <w:pPr>
        <w:pStyle w:val="Default"/>
        <w:rPr>
          <w:sz w:val="23"/>
          <w:szCs w:val="23"/>
        </w:rPr>
      </w:pPr>
    </w:p>
    <w:p w:rsidR="00B668BB" w:rsidRDefault="00B668BB" w:rsidP="00B668BB">
      <w:pPr>
        <w:pStyle w:val="Default"/>
        <w:rPr>
          <w:sz w:val="23"/>
          <w:szCs w:val="23"/>
        </w:rPr>
      </w:pPr>
    </w:p>
    <w:p w:rsidR="00B668BB" w:rsidRDefault="00B668BB" w:rsidP="00B668BB">
      <w:pPr>
        <w:pStyle w:val="Default"/>
        <w:rPr>
          <w:sz w:val="23"/>
          <w:szCs w:val="23"/>
        </w:rPr>
      </w:pPr>
    </w:p>
    <w:p w:rsidR="00B668BB" w:rsidRDefault="00B668BB" w:rsidP="00B668B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V Kurdějo</w:t>
      </w:r>
      <w:r>
        <w:rPr>
          <w:sz w:val="20"/>
          <w:szCs w:val="20"/>
        </w:rPr>
        <w:t xml:space="preserve">vě dne </w:t>
      </w:r>
      <w:proofErr w:type="gramStart"/>
      <w:r>
        <w:rPr>
          <w:sz w:val="20"/>
          <w:szCs w:val="20"/>
        </w:rPr>
        <w:t>2.1.2019</w:t>
      </w:r>
      <w:bookmarkStart w:id="0" w:name="_GoBack"/>
      <w:bookmarkEnd w:id="0"/>
      <w:proofErr w:type="gramEnd"/>
    </w:p>
    <w:p w:rsidR="00B668BB" w:rsidRDefault="00B668BB" w:rsidP="00B668BB">
      <w:pPr>
        <w:pStyle w:val="Default"/>
        <w:rPr>
          <w:sz w:val="20"/>
          <w:szCs w:val="20"/>
        </w:rPr>
      </w:pPr>
    </w:p>
    <w:p w:rsidR="00B668BB" w:rsidRDefault="00B668BB" w:rsidP="00B668BB">
      <w:pPr>
        <w:pStyle w:val="Default"/>
        <w:rPr>
          <w:sz w:val="20"/>
          <w:szCs w:val="20"/>
        </w:rPr>
      </w:pPr>
    </w:p>
    <w:p w:rsidR="00B668BB" w:rsidRDefault="00B668BB" w:rsidP="00B668BB">
      <w:pPr>
        <w:pStyle w:val="Default"/>
        <w:rPr>
          <w:sz w:val="20"/>
          <w:szCs w:val="20"/>
        </w:rPr>
      </w:pPr>
    </w:p>
    <w:p w:rsidR="00B668BB" w:rsidRDefault="00B668BB" w:rsidP="00B668BB">
      <w:pPr>
        <w:pStyle w:val="Default"/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Jaroslav Matýšek </w:t>
      </w:r>
    </w:p>
    <w:p w:rsidR="00B668BB" w:rsidRDefault="00B668BB" w:rsidP="00B668BB">
      <w:pPr>
        <w:ind w:left="2832" w:firstLine="708"/>
        <w:jc w:val="center"/>
      </w:pPr>
      <w:r>
        <w:rPr>
          <w:sz w:val="20"/>
          <w:szCs w:val="20"/>
        </w:rPr>
        <w:t>starosta</w:t>
      </w:r>
    </w:p>
    <w:sectPr w:rsidR="00B668B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F1D" w:rsidRDefault="000E5F1D" w:rsidP="006A40CB">
      <w:pPr>
        <w:spacing w:after="0" w:line="240" w:lineRule="auto"/>
      </w:pPr>
      <w:r>
        <w:separator/>
      </w:r>
    </w:p>
  </w:endnote>
  <w:endnote w:type="continuationSeparator" w:id="0">
    <w:p w:rsidR="000E5F1D" w:rsidRDefault="000E5F1D" w:rsidP="006A4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0CB" w:rsidRDefault="006A40CB">
    <w:pPr>
      <w:pStyle w:val="Zpat"/>
    </w:pPr>
    <w:r>
      <w:t>_________________________________________________________________________________</w:t>
    </w:r>
  </w:p>
  <w:p w:rsidR="006A40CB" w:rsidRDefault="006A40CB">
    <w:pPr>
      <w:pStyle w:val="Zpat"/>
    </w:pPr>
    <w:r>
      <w:t xml:space="preserve">Tel.: 519412493                                    IČO: </w:t>
    </w:r>
    <w:proofErr w:type="gramStart"/>
    <w:r>
      <w:t>65269951                            Email</w:t>
    </w:r>
    <w:proofErr w:type="gramEnd"/>
    <w:r>
      <w:t>: info@obec-kurdejov.cz</w:t>
    </w:r>
  </w:p>
  <w:p w:rsidR="006A40CB" w:rsidRDefault="006744F2">
    <w:pPr>
      <w:pStyle w:val="Zpat"/>
    </w:pPr>
    <w:r>
      <w:t>Mobil: 725</w:t>
    </w:r>
    <w:r w:rsidR="006A40CB">
      <w:t xml:space="preserve">111280                      </w:t>
    </w:r>
    <w:r>
      <w:t xml:space="preserve">  </w:t>
    </w:r>
    <w:r w:rsidR="006A40CB">
      <w:t xml:space="preserve">        </w:t>
    </w:r>
    <w:hyperlink r:id="rId1" w:history="1">
      <w:r w:rsidR="006A40CB" w:rsidRPr="003259F4">
        <w:rPr>
          <w:rStyle w:val="Hypertextovodkaz"/>
        </w:rPr>
        <w:t>www.kurdejov.cz</w:t>
      </w:r>
    </w:hyperlink>
    <w:r w:rsidR="006A40CB">
      <w:t xml:space="preserve">                       Email: starosta@obec-kurdejov.cz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F1D" w:rsidRDefault="000E5F1D" w:rsidP="006A40CB">
      <w:pPr>
        <w:spacing w:after="0" w:line="240" w:lineRule="auto"/>
      </w:pPr>
      <w:r>
        <w:separator/>
      </w:r>
    </w:p>
  </w:footnote>
  <w:footnote w:type="continuationSeparator" w:id="0">
    <w:p w:rsidR="000E5F1D" w:rsidRDefault="000E5F1D" w:rsidP="006A4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4F2" w:rsidRDefault="006744F2" w:rsidP="006744F2">
    <w:pPr>
      <w:pStyle w:val="Zhlav"/>
      <w:rPr>
        <w:noProof/>
      </w:rPr>
    </w:pPr>
  </w:p>
  <w:p w:rsidR="006744F2" w:rsidRDefault="006744F2" w:rsidP="006744F2">
    <w:pPr>
      <w:pStyle w:val="Zhlav"/>
      <w:rPr>
        <w:rFonts w:ascii="Times New Roman" w:hAnsi="Times New Roman" w:cs="Times New Roman"/>
        <w:b/>
        <w:sz w:val="52"/>
        <w:szCs w:val="52"/>
      </w:rPr>
    </w:pPr>
    <w:r w:rsidRPr="00846B59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3A0E168" wp14:editId="2DF43889">
          <wp:simplePos x="0" y="0"/>
          <wp:positionH relativeFrom="margin">
            <wp:align>left</wp:align>
          </wp:positionH>
          <wp:positionV relativeFrom="paragraph">
            <wp:posOffset>-404495</wp:posOffset>
          </wp:positionV>
          <wp:extent cx="1043940" cy="1304925"/>
          <wp:effectExtent l="0" t="0" r="0" b="0"/>
          <wp:wrapNone/>
          <wp:docPr id="1" name="Obrázek 1" descr="C:\Users\UCTO\Desktop\ObecKurdejov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CTO\Desktop\ObecKurdejov_heade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9416" b="63515"/>
                  <a:stretch/>
                </pic:blipFill>
                <pic:spPr bwMode="auto">
                  <a:xfrm>
                    <a:off x="0" y="0"/>
                    <a:ext cx="104394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52"/>
        <w:szCs w:val="52"/>
      </w:rPr>
      <w:tab/>
    </w:r>
    <w:r w:rsidRPr="006744F2">
      <w:rPr>
        <w:rFonts w:ascii="Times New Roman" w:hAnsi="Times New Roman" w:cs="Times New Roman"/>
        <w:b/>
        <w:sz w:val="52"/>
        <w:szCs w:val="52"/>
      </w:rPr>
      <w:t>OBEC KURDĚJOV</w:t>
    </w:r>
  </w:p>
  <w:p w:rsidR="006744F2" w:rsidRDefault="006744F2" w:rsidP="006744F2">
    <w:pPr>
      <w:pStyle w:val="Zhlav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Kurdějov 1, 693 01</w:t>
    </w:r>
  </w:p>
  <w:p w:rsidR="006744F2" w:rsidRPr="006744F2" w:rsidRDefault="006744F2" w:rsidP="006744F2">
    <w:pPr>
      <w:pStyle w:val="Zhlav"/>
      <w:pBdr>
        <w:bottom w:val="single" w:sz="12" w:space="8" w:color="auto"/>
      </w:pBdr>
      <w:rPr>
        <w:rFonts w:ascii="Times New Roman" w:hAnsi="Times New Roman" w:cs="Times New Roman"/>
        <w:b/>
        <w:sz w:val="24"/>
        <w:szCs w:val="24"/>
      </w:rPr>
    </w:pPr>
  </w:p>
  <w:p w:rsidR="006744F2" w:rsidRPr="006744F2" w:rsidRDefault="006744F2" w:rsidP="006744F2">
    <w:pPr>
      <w:pStyle w:val="Zhlav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CB"/>
    <w:rsid w:val="000E5F1D"/>
    <w:rsid w:val="0026258A"/>
    <w:rsid w:val="006744F2"/>
    <w:rsid w:val="006A40CB"/>
    <w:rsid w:val="008D32C4"/>
    <w:rsid w:val="00B668BB"/>
    <w:rsid w:val="00E9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F0DB48-3F66-4556-9526-C52FE0EE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40CB"/>
  </w:style>
  <w:style w:type="paragraph" w:styleId="Nadpis1">
    <w:name w:val="heading 1"/>
    <w:basedOn w:val="Normln"/>
    <w:next w:val="Normln"/>
    <w:link w:val="Nadpis1Char"/>
    <w:uiPriority w:val="9"/>
    <w:qFormat/>
    <w:rsid w:val="006A40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A40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A40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A40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A40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A40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A40C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A40C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A40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A40C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A40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A40C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A40C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A40C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A40C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A40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A40CB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A40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A40CB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6A40C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A40C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A40C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6A40C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6A40CB"/>
    <w:rPr>
      <w:b/>
      <w:bCs/>
    </w:rPr>
  </w:style>
  <w:style w:type="character" w:styleId="Zdraznn">
    <w:name w:val="Emphasis"/>
    <w:basedOn w:val="Standardnpsmoodstavce"/>
    <w:uiPriority w:val="20"/>
    <w:qFormat/>
    <w:rsid w:val="006A40CB"/>
    <w:rPr>
      <w:i/>
      <w:iCs/>
    </w:rPr>
  </w:style>
  <w:style w:type="paragraph" w:styleId="Bezmezer">
    <w:name w:val="No Spacing"/>
    <w:uiPriority w:val="1"/>
    <w:qFormat/>
    <w:rsid w:val="006A40CB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6A40CB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6A40CB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A40CB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A40CB"/>
    <w:rPr>
      <w:b/>
      <w:bCs/>
      <w:i/>
      <w:iCs/>
      <w:color w:val="5B9BD5" w:themeColor="accent1"/>
    </w:rPr>
  </w:style>
  <w:style w:type="character" w:styleId="Zdraznnjemn">
    <w:name w:val="Subtle Emphasis"/>
    <w:basedOn w:val="Standardnpsmoodstavce"/>
    <w:uiPriority w:val="19"/>
    <w:qFormat/>
    <w:rsid w:val="006A40CB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6A40CB"/>
    <w:rPr>
      <w:b/>
      <w:bCs/>
      <w:i/>
      <w:iCs/>
      <w:color w:val="5B9BD5" w:themeColor="accent1"/>
    </w:rPr>
  </w:style>
  <w:style w:type="character" w:styleId="Odkazjemn">
    <w:name w:val="Subtle Reference"/>
    <w:basedOn w:val="Standardnpsmoodstavce"/>
    <w:uiPriority w:val="31"/>
    <w:qFormat/>
    <w:rsid w:val="006A40CB"/>
    <w:rPr>
      <w:smallCaps/>
      <w:color w:val="ED7D31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6A40CB"/>
    <w:rPr>
      <w:b/>
      <w:bCs/>
      <w:smallCaps/>
      <w:color w:val="ED7D31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6A40CB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A40CB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6A4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40CB"/>
  </w:style>
  <w:style w:type="paragraph" w:styleId="Zpat">
    <w:name w:val="footer"/>
    <w:basedOn w:val="Normln"/>
    <w:link w:val="ZpatChar"/>
    <w:uiPriority w:val="99"/>
    <w:unhideWhenUsed/>
    <w:rsid w:val="006A4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40CB"/>
  </w:style>
  <w:style w:type="character" w:styleId="Hypertextovodkaz">
    <w:name w:val="Hyperlink"/>
    <w:basedOn w:val="Standardnpsmoodstavce"/>
    <w:uiPriority w:val="99"/>
    <w:unhideWhenUsed/>
    <w:rsid w:val="006A40CB"/>
    <w:rPr>
      <w:color w:val="0563C1" w:themeColor="hyperlink"/>
      <w:u w:val="single"/>
    </w:rPr>
  </w:style>
  <w:style w:type="paragraph" w:customStyle="1" w:styleId="Default">
    <w:name w:val="Default"/>
    <w:rsid w:val="00B668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6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8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urdej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F28B5-D69D-4FB8-9F4F-B32C8DCF4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Květa Vítečková</dc:creator>
  <cp:keywords/>
  <dc:description/>
  <cp:lastModifiedBy>Květa Vítečková</cp:lastModifiedBy>
  <cp:revision>2</cp:revision>
  <cp:lastPrinted>2019-02-18T13:10:00Z</cp:lastPrinted>
  <dcterms:created xsi:type="dcterms:W3CDTF">2019-02-18T13:10:00Z</dcterms:created>
  <dcterms:modified xsi:type="dcterms:W3CDTF">2019-02-18T13:10:00Z</dcterms:modified>
</cp:coreProperties>
</file>